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AA48" w14:textId="29E111BA" w:rsidR="00487B04" w:rsidRPr="00335177" w:rsidRDefault="00DD6E98" w:rsidP="00335177">
      <w:pPr>
        <w:shd w:val="clear" w:color="auto" w:fill="FFFFFF"/>
        <w:spacing w:line="360" w:lineRule="auto"/>
        <w:jc w:val="center"/>
        <w:rPr>
          <w:rFonts w:ascii="Calibri" w:hAnsi="Calibri" w:cs="Calibri"/>
          <w:sz w:val="28"/>
          <w:szCs w:val="28"/>
          <w:lang w:val="nl-NL"/>
        </w:rPr>
      </w:pPr>
      <w:r w:rsidRPr="00335177">
        <w:rPr>
          <w:rFonts w:ascii="Calibri" w:hAnsi="Calibri" w:cs="Calibri"/>
          <w:noProof/>
          <w:lang w:val="nl-NL"/>
        </w:rPr>
        <w:drawing>
          <wp:inline distT="0" distB="0" distL="0" distR="0" wp14:anchorId="275F63AF" wp14:editId="117FE819">
            <wp:extent cx="5705475" cy="952500"/>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4"/>
                    <a:stretch>
                      <a:fillRect/>
                    </a:stretch>
                  </pic:blipFill>
                  <pic:spPr>
                    <a:xfrm>
                      <a:off x="0" y="0"/>
                      <a:ext cx="5705475" cy="952500"/>
                    </a:xfrm>
                    <a:prstGeom prst="rect">
                      <a:avLst/>
                    </a:prstGeom>
                  </pic:spPr>
                </pic:pic>
              </a:graphicData>
            </a:graphic>
          </wp:inline>
        </w:drawing>
      </w:r>
      <w:r w:rsidRPr="00335177">
        <w:rPr>
          <w:rFonts w:ascii="Calibri" w:hAnsi="Calibri" w:cs="Calibri"/>
          <w:b/>
          <w:bCs/>
          <w:sz w:val="28"/>
          <w:szCs w:val="28"/>
          <w:lang w:val="nl-NL"/>
        </w:rPr>
        <w:t xml:space="preserve"> </w:t>
      </w:r>
      <w:r w:rsidRPr="00335177">
        <w:rPr>
          <w:rFonts w:ascii="Calibri" w:hAnsi="Calibri" w:cs="Calibri"/>
          <w:sz w:val="26"/>
          <w:szCs w:val="26"/>
          <w:lang w:val="nl-NL"/>
        </w:rPr>
        <w:br/>
      </w:r>
      <w:r w:rsidRPr="00335177">
        <w:rPr>
          <w:rFonts w:ascii="Calibri" w:eastAsia="Calibri" w:hAnsi="Calibri" w:cs="Calibri"/>
          <w:b/>
          <w:bCs/>
          <w:sz w:val="28"/>
          <w:szCs w:val="28"/>
          <w:lang w:val="nl-NL"/>
        </w:rPr>
        <w:t xml:space="preserve">Ford kiest voor real-time wereldwijde verkeersservice van TomTom </w:t>
      </w:r>
      <w:r w:rsidR="00335177" w:rsidRPr="00335177">
        <w:rPr>
          <w:rFonts w:ascii="Calibri" w:eastAsia="Calibri" w:hAnsi="Calibri" w:cs="Calibri"/>
          <w:b/>
          <w:bCs/>
          <w:sz w:val="28"/>
          <w:szCs w:val="28"/>
          <w:lang w:val="nl-NL"/>
        </w:rPr>
        <w:br/>
      </w:r>
      <w:r w:rsidRPr="00335177">
        <w:rPr>
          <w:rFonts w:ascii="Calibri" w:eastAsia="Calibri" w:hAnsi="Calibri" w:cs="Calibri"/>
          <w:b/>
          <w:bCs/>
          <w:sz w:val="28"/>
          <w:szCs w:val="28"/>
          <w:lang w:val="nl-NL"/>
        </w:rPr>
        <w:t>voor next-</w:t>
      </w:r>
      <w:proofErr w:type="spellStart"/>
      <w:r w:rsidRPr="00335177">
        <w:rPr>
          <w:rFonts w:ascii="Calibri" w:eastAsia="Calibri" w:hAnsi="Calibri" w:cs="Calibri"/>
          <w:b/>
          <w:bCs/>
          <w:sz w:val="28"/>
          <w:szCs w:val="28"/>
          <w:lang w:val="nl-NL"/>
        </w:rPr>
        <w:t>generation</w:t>
      </w:r>
      <w:proofErr w:type="spellEnd"/>
      <w:r w:rsidRPr="00335177">
        <w:rPr>
          <w:rFonts w:ascii="Calibri" w:eastAsia="Calibri" w:hAnsi="Calibri" w:cs="Calibri"/>
          <w:b/>
          <w:bCs/>
          <w:sz w:val="28"/>
          <w:szCs w:val="28"/>
          <w:lang w:val="nl-NL"/>
        </w:rPr>
        <w:t xml:space="preserve"> SYNC </w:t>
      </w:r>
    </w:p>
    <w:p w14:paraId="19D062DA" w14:textId="712E1307" w:rsidR="00487B04" w:rsidRPr="00335177" w:rsidRDefault="00DD6E98" w:rsidP="00335177">
      <w:pPr>
        <w:spacing w:line="360" w:lineRule="auto"/>
        <w:jc w:val="center"/>
        <w:rPr>
          <w:rFonts w:ascii="Calibri" w:eastAsia="Calibri" w:hAnsi="Calibri" w:cs="Calibri"/>
          <w:i/>
          <w:iCs/>
          <w:sz w:val="22"/>
          <w:szCs w:val="22"/>
          <w:lang w:val="nl-NL"/>
        </w:rPr>
      </w:pPr>
      <w:proofErr w:type="spellStart"/>
      <w:r w:rsidRPr="00335177">
        <w:rPr>
          <w:rFonts w:ascii="Calibri" w:eastAsia="Calibri" w:hAnsi="Calibri" w:cs="Calibri"/>
          <w:i/>
          <w:iCs/>
          <w:sz w:val="22"/>
          <w:szCs w:val="22"/>
          <w:lang w:val="nl-NL"/>
        </w:rPr>
        <w:t>Ford's</w:t>
      </w:r>
      <w:proofErr w:type="spellEnd"/>
      <w:r w:rsidRPr="00335177">
        <w:rPr>
          <w:rFonts w:ascii="Calibri" w:eastAsia="Calibri" w:hAnsi="Calibri" w:cs="Calibri"/>
          <w:i/>
          <w:iCs/>
          <w:sz w:val="22"/>
          <w:szCs w:val="22"/>
          <w:lang w:val="nl-NL"/>
        </w:rPr>
        <w:t xml:space="preserve"> nieuwe Mustang Mach-E elektrische auto en de F-150 bevatten TomTom Traffic</w:t>
      </w:r>
    </w:p>
    <w:p w14:paraId="0F9CD5ED" w14:textId="77777777" w:rsidR="00335177" w:rsidRPr="00335177" w:rsidRDefault="00335177" w:rsidP="00335177">
      <w:pPr>
        <w:spacing w:line="360" w:lineRule="auto"/>
        <w:jc w:val="center"/>
        <w:rPr>
          <w:rFonts w:ascii="Calibri" w:hAnsi="Calibri" w:cs="Calibri"/>
          <w:sz w:val="22"/>
          <w:szCs w:val="22"/>
          <w:lang w:val="nl-NL"/>
        </w:rPr>
      </w:pPr>
    </w:p>
    <w:p w14:paraId="6A6CFEBD" w14:textId="17E6D982" w:rsidR="00487B04" w:rsidRDefault="00DD6E98" w:rsidP="00335177">
      <w:pPr>
        <w:spacing w:line="360" w:lineRule="auto"/>
        <w:rPr>
          <w:rFonts w:ascii="Calibri" w:eastAsia="Calibri" w:hAnsi="Calibri" w:cs="Calibri"/>
          <w:color w:val="000000" w:themeColor="text1"/>
          <w:sz w:val="20"/>
          <w:szCs w:val="20"/>
          <w:lang w:val="nl-NL"/>
        </w:rPr>
      </w:pPr>
      <w:r w:rsidRPr="00335177">
        <w:rPr>
          <w:rFonts w:ascii="Calibri" w:eastAsia="Calibri" w:hAnsi="Calibri" w:cs="Calibri"/>
          <w:b/>
          <w:bCs/>
          <w:sz w:val="20"/>
          <w:szCs w:val="20"/>
          <w:lang w:val="nl-NL"/>
        </w:rPr>
        <w:t>Amsterdam, 2 juli 2020</w:t>
      </w:r>
      <w:r w:rsidRPr="00335177">
        <w:rPr>
          <w:rFonts w:ascii="Calibri" w:eastAsia="Calibri" w:hAnsi="Calibri" w:cs="Calibri"/>
          <w:sz w:val="20"/>
          <w:szCs w:val="20"/>
          <w:lang w:val="nl-NL"/>
        </w:rPr>
        <w:t xml:space="preserve"> - </w:t>
      </w:r>
      <w:r w:rsidRPr="00335177">
        <w:rPr>
          <w:rFonts w:ascii="Calibri" w:eastAsia="Calibri" w:hAnsi="Calibri" w:cs="Calibri"/>
          <w:color w:val="000000" w:themeColor="text1"/>
          <w:sz w:val="20"/>
          <w:szCs w:val="20"/>
          <w:lang w:val="nl-NL"/>
        </w:rPr>
        <w:t>TomTom (</w:t>
      </w:r>
      <w:hyperlink r:id="rId5" w:history="1">
        <w:r w:rsidRPr="00335177">
          <w:rPr>
            <w:rFonts w:ascii="Calibri" w:eastAsia="Calibri" w:hAnsi="Calibri" w:cs="Calibri"/>
            <w:color w:val="000000" w:themeColor="text1"/>
            <w:sz w:val="20"/>
            <w:szCs w:val="20"/>
            <w:u w:val="single" w:color="0000FF"/>
            <w:lang w:val="nl-NL"/>
          </w:rPr>
          <w:t>TOM2</w:t>
        </w:r>
      </w:hyperlink>
      <w:r w:rsidRPr="00335177">
        <w:rPr>
          <w:rFonts w:ascii="Calibri" w:eastAsia="Calibri" w:hAnsi="Calibri" w:cs="Calibri"/>
          <w:color w:val="000000" w:themeColor="text1"/>
          <w:sz w:val="20"/>
          <w:szCs w:val="20"/>
          <w:lang w:val="nl-NL"/>
        </w:rPr>
        <w:t xml:space="preserve">), de </w:t>
      </w:r>
      <w:proofErr w:type="spellStart"/>
      <w:r w:rsidRPr="00335177">
        <w:rPr>
          <w:rFonts w:ascii="Calibri" w:eastAsia="Calibri" w:hAnsi="Calibri" w:cs="Calibri"/>
          <w:color w:val="000000" w:themeColor="text1"/>
          <w:sz w:val="20"/>
          <w:szCs w:val="20"/>
          <w:lang w:val="nl-NL"/>
        </w:rPr>
        <w:t>locatietechnologiespecialist</w:t>
      </w:r>
      <w:proofErr w:type="spellEnd"/>
      <w:r w:rsidRPr="00335177">
        <w:rPr>
          <w:rFonts w:ascii="Calibri" w:eastAsia="Calibri" w:hAnsi="Calibri" w:cs="Calibri"/>
          <w:color w:val="000000" w:themeColor="text1"/>
          <w:sz w:val="20"/>
          <w:szCs w:val="20"/>
          <w:lang w:val="nl-NL"/>
        </w:rPr>
        <w:t>, voorziet de volgende generatie SYNC</w:t>
      </w:r>
      <w:r w:rsidR="003042BD" w:rsidRPr="00335177">
        <w:rPr>
          <w:rFonts w:ascii="Calibri" w:eastAsia="Calibri" w:hAnsi="Calibri" w:cs="Calibri"/>
          <w:color w:val="000000" w:themeColor="text1"/>
          <w:sz w:val="20"/>
          <w:szCs w:val="20"/>
          <w:lang w:val="nl-BE"/>
        </w:rPr>
        <w:t>®</w:t>
      </w:r>
      <w:r w:rsidRPr="00335177">
        <w:rPr>
          <w:rFonts w:ascii="Calibri" w:eastAsia="Calibri" w:hAnsi="Calibri" w:cs="Calibri"/>
          <w:color w:val="000000" w:themeColor="text1"/>
          <w:sz w:val="20"/>
          <w:szCs w:val="20"/>
          <w:lang w:val="nl-NL"/>
        </w:rPr>
        <w:t xml:space="preserve"> van Ford van real-time verkeersinformatie. TomTom en Ford tekenden hiervoor een wereldwijde en meerjarige overeenkomst. Ford onthulde onlangs de gloednieuwe 2021 F-150 pick-up en brengt binnenkort de volledig elektrische Mustang Mach-E SUV op de markt. Dit zijn de eerste </w:t>
      </w:r>
      <w:r w:rsidR="003042BD" w:rsidRPr="00335177">
        <w:rPr>
          <w:rFonts w:ascii="Calibri" w:eastAsia="Calibri" w:hAnsi="Calibri" w:cs="Calibri"/>
          <w:color w:val="000000" w:themeColor="text1"/>
          <w:sz w:val="20"/>
          <w:szCs w:val="20"/>
          <w:lang w:val="nl-NL"/>
        </w:rPr>
        <w:t xml:space="preserve">Ford </w:t>
      </w:r>
      <w:r w:rsidRPr="00335177">
        <w:rPr>
          <w:rFonts w:ascii="Calibri" w:eastAsia="Calibri" w:hAnsi="Calibri" w:cs="Calibri"/>
          <w:color w:val="000000" w:themeColor="text1"/>
          <w:sz w:val="20"/>
          <w:szCs w:val="20"/>
          <w:lang w:val="nl-NL"/>
        </w:rPr>
        <w:t xml:space="preserve">voertuigen die beschikken over deze technologie. </w:t>
      </w:r>
    </w:p>
    <w:p w14:paraId="3BF4FA99" w14:textId="77777777" w:rsidR="00335177" w:rsidRPr="00335177" w:rsidRDefault="00335177" w:rsidP="00335177">
      <w:pPr>
        <w:spacing w:line="360" w:lineRule="auto"/>
        <w:rPr>
          <w:rFonts w:ascii="Calibri" w:hAnsi="Calibri" w:cs="Calibri"/>
          <w:sz w:val="20"/>
          <w:szCs w:val="20"/>
          <w:lang w:val="nl-NL"/>
        </w:rPr>
      </w:pPr>
    </w:p>
    <w:p w14:paraId="727585AE" w14:textId="760D2605" w:rsidR="00487B04" w:rsidRDefault="00335177" w:rsidP="00335177">
      <w:pPr>
        <w:spacing w:line="360" w:lineRule="auto"/>
        <w:rPr>
          <w:rFonts w:ascii="Calibri" w:eastAsia="Calibri" w:hAnsi="Calibri" w:cs="Calibri"/>
          <w:color w:val="000000" w:themeColor="text1"/>
          <w:sz w:val="20"/>
          <w:szCs w:val="20"/>
          <w:lang w:val="nl-NL"/>
        </w:rPr>
      </w:pPr>
      <w:hyperlink r:id="rId6" w:history="1">
        <w:r w:rsidR="00DD6E98" w:rsidRPr="00335177">
          <w:rPr>
            <w:rFonts w:ascii="Calibri" w:eastAsia="Calibri" w:hAnsi="Calibri" w:cs="Calibri"/>
            <w:color w:val="0563C1"/>
            <w:sz w:val="20"/>
            <w:szCs w:val="20"/>
            <w:u w:val="single" w:color="0563C1"/>
            <w:lang w:val="nl-NL"/>
          </w:rPr>
          <w:t>TomTom Traffic</w:t>
        </w:r>
      </w:hyperlink>
      <w:r w:rsidR="00DD6E98" w:rsidRPr="00335177">
        <w:rPr>
          <w:rFonts w:ascii="Calibri" w:eastAsia="Calibri" w:hAnsi="Calibri" w:cs="Calibri"/>
          <w:sz w:val="20"/>
          <w:szCs w:val="20"/>
          <w:lang w:val="nl-NL"/>
        </w:rPr>
        <w:t xml:space="preserve"> houdt Ford</w:t>
      </w:r>
      <w:r>
        <w:rPr>
          <w:rFonts w:ascii="Calibri" w:eastAsia="Calibri" w:hAnsi="Calibri" w:cs="Calibri"/>
          <w:sz w:val="20"/>
          <w:szCs w:val="20"/>
          <w:lang w:val="nl-NL"/>
        </w:rPr>
        <w:t>-</w:t>
      </w:r>
      <w:r w:rsidR="00DD6E98" w:rsidRPr="00335177">
        <w:rPr>
          <w:rFonts w:ascii="Calibri" w:eastAsia="Calibri" w:hAnsi="Calibri" w:cs="Calibri"/>
          <w:sz w:val="20"/>
          <w:szCs w:val="20"/>
          <w:lang w:val="nl-NL"/>
        </w:rPr>
        <w:t xml:space="preserve">rijders op de hoogte met nauwkeurige, real-time verkeersinformatie die helpt hun reistijd te verkorten. </w:t>
      </w:r>
      <w:proofErr w:type="spellStart"/>
      <w:r w:rsidR="00DD6E98" w:rsidRPr="00335177">
        <w:rPr>
          <w:rFonts w:ascii="Calibri" w:eastAsia="Calibri" w:hAnsi="Calibri" w:cs="Calibri"/>
          <w:sz w:val="20"/>
          <w:szCs w:val="20"/>
          <w:lang w:val="nl-NL"/>
        </w:rPr>
        <w:t>TomTom's</w:t>
      </w:r>
      <w:proofErr w:type="spellEnd"/>
      <w:r w:rsidR="00DD6E98" w:rsidRPr="00335177">
        <w:rPr>
          <w:rFonts w:ascii="Calibri" w:eastAsia="Calibri" w:hAnsi="Calibri" w:cs="Calibri"/>
          <w:sz w:val="20"/>
          <w:szCs w:val="20"/>
          <w:lang w:val="nl-NL"/>
        </w:rPr>
        <w:t xml:space="preserve"> verkeersservice verwerkt meer dan 70 miljoen rij</w:t>
      </w:r>
      <w:r>
        <w:rPr>
          <w:rFonts w:ascii="Calibri" w:eastAsia="Calibri" w:hAnsi="Calibri" w:cs="Calibri"/>
          <w:sz w:val="20"/>
          <w:szCs w:val="20"/>
          <w:lang w:val="nl-NL"/>
        </w:rPr>
        <w:t>-</w:t>
      </w:r>
      <w:r w:rsidR="00DD6E98" w:rsidRPr="00335177">
        <w:rPr>
          <w:rFonts w:ascii="Calibri" w:eastAsia="Calibri" w:hAnsi="Calibri" w:cs="Calibri"/>
          <w:sz w:val="20"/>
          <w:szCs w:val="20"/>
          <w:lang w:val="nl-NL"/>
        </w:rPr>
        <w:t xml:space="preserve">uren per dag, afkomstig van </w:t>
      </w:r>
      <w:r w:rsidR="00DD6E98" w:rsidRPr="00335177">
        <w:rPr>
          <w:rFonts w:ascii="Calibri" w:eastAsia="Calibri" w:hAnsi="Calibri" w:cs="Calibri"/>
          <w:color w:val="000000" w:themeColor="text1"/>
          <w:sz w:val="20"/>
          <w:szCs w:val="20"/>
          <w:lang w:val="nl-NL"/>
        </w:rPr>
        <w:t xml:space="preserve">miljarden </w:t>
      </w:r>
      <w:proofErr w:type="spellStart"/>
      <w:r w:rsidR="00DD6E98" w:rsidRPr="00335177">
        <w:rPr>
          <w:rFonts w:ascii="Calibri" w:eastAsia="Calibri" w:hAnsi="Calibri" w:cs="Calibri"/>
          <w:color w:val="000000" w:themeColor="text1"/>
          <w:sz w:val="20"/>
          <w:szCs w:val="20"/>
          <w:lang w:val="nl-NL"/>
        </w:rPr>
        <w:t>gede</w:t>
      </w:r>
      <w:r>
        <w:rPr>
          <w:rFonts w:ascii="Calibri" w:eastAsia="Calibri" w:hAnsi="Calibri" w:cs="Calibri"/>
          <w:color w:val="000000" w:themeColor="text1"/>
          <w:sz w:val="20"/>
          <w:szCs w:val="20"/>
          <w:lang w:val="nl-NL"/>
        </w:rPr>
        <w:t>ï</w:t>
      </w:r>
      <w:r w:rsidR="00DD6E98" w:rsidRPr="00335177">
        <w:rPr>
          <w:rFonts w:ascii="Calibri" w:eastAsia="Calibri" w:hAnsi="Calibri" w:cs="Calibri"/>
          <w:color w:val="000000" w:themeColor="text1"/>
          <w:sz w:val="20"/>
          <w:szCs w:val="20"/>
          <w:lang w:val="nl-NL"/>
        </w:rPr>
        <w:t>dentificeerde</w:t>
      </w:r>
      <w:proofErr w:type="spellEnd"/>
      <w:r w:rsidR="00DD6E98" w:rsidRPr="00335177">
        <w:rPr>
          <w:rFonts w:ascii="Calibri" w:eastAsia="Calibri" w:hAnsi="Calibri" w:cs="Calibri"/>
          <w:color w:val="000000" w:themeColor="text1"/>
          <w:sz w:val="20"/>
          <w:szCs w:val="20"/>
          <w:lang w:val="nl-NL"/>
        </w:rPr>
        <w:t xml:space="preserve"> datapunten. Door deze big data elke dertig seconden bij te werken, kan TomTom het verkeer voorspellen.</w:t>
      </w:r>
    </w:p>
    <w:p w14:paraId="3A013365" w14:textId="77777777" w:rsidR="00335177" w:rsidRPr="00335177" w:rsidRDefault="00335177" w:rsidP="00335177">
      <w:pPr>
        <w:spacing w:line="360" w:lineRule="auto"/>
        <w:rPr>
          <w:rFonts w:ascii="Calibri" w:hAnsi="Calibri" w:cs="Calibri"/>
          <w:color w:val="000000" w:themeColor="text1"/>
          <w:sz w:val="20"/>
          <w:szCs w:val="20"/>
          <w:lang w:val="nl-NL"/>
        </w:rPr>
      </w:pPr>
    </w:p>
    <w:p w14:paraId="21964911" w14:textId="5B1D6F99" w:rsidR="00487B04" w:rsidRDefault="00DD6E98" w:rsidP="00335177">
      <w:pPr>
        <w:spacing w:line="360" w:lineRule="auto"/>
        <w:rPr>
          <w:rFonts w:ascii="Calibri" w:eastAsia="Calibri" w:hAnsi="Calibri" w:cs="Calibri"/>
          <w:color w:val="000000" w:themeColor="text1"/>
          <w:sz w:val="20"/>
          <w:szCs w:val="20"/>
          <w:lang w:val="nl-NL"/>
        </w:rPr>
      </w:pPr>
      <w:r w:rsidRPr="00335177">
        <w:rPr>
          <w:rFonts w:ascii="Calibri" w:eastAsia="Calibri" w:hAnsi="Calibri" w:cs="Calibri"/>
          <w:color w:val="000000" w:themeColor="text1"/>
          <w:sz w:val="20"/>
          <w:szCs w:val="20"/>
          <w:lang w:val="nl-NL"/>
        </w:rPr>
        <w:t>"</w:t>
      </w:r>
      <w:r w:rsidRPr="00335177">
        <w:rPr>
          <w:rFonts w:ascii="Calibri" w:eastAsia="Calibri" w:hAnsi="Calibri" w:cs="Calibri"/>
          <w:i/>
          <w:iCs/>
          <w:color w:val="000000" w:themeColor="text1"/>
          <w:sz w:val="20"/>
          <w:szCs w:val="20"/>
          <w:lang w:val="nl-NL"/>
        </w:rPr>
        <w:t>Autofabrikanten kiezen voor TomTom Traffic vanwege de nauwkeurigheid, betrouwbaarheid en omdat het systeem continu up-to-date is</w:t>
      </w:r>
      <w:r w:rsidRPr="00335177">
        <w:rPr>
          <w:rFonts w:ascii="Calibri" w:eastAsia="Calibri" w:hAnsi="Calibri" w:cs="Calibri"/>
          <w:color w:val="000000" w:themeColor="text1"/>
          <w:sz w:val="20"/>
          <w:szCs w:val="20"/>
          <w:lang w:val="nl-NL"/>
        </w:rPr>
        <w:t xml:space="preserve">", aldus Antoine </w:t>
      </w:r>
      <w:proofErr w:type="spellStart"/>
      <w:r w:rsidRPr="00335177">
        <w:rPr>
          <w:rFonts w:ascii="Calibri" w:eastAsia="Calibri" w:hAnsi="Calibri" w:cs="Calibri"/>
          <w:color w:val="000000" w:themeColor="text1"/>
          <w:sz w:val="20"/>
          <w:szCs w:val="20"/>
          <w:lang w:val="nl-NL"/>
        </w:rPr>
        <w:t>Saucier</w:t>
      </w:r>
      <w:proofErr w:type="spellEnd"/>
      <w:r w:rsidRPr="00335177">
        <w:rPr>
          <w:rFonts w:ascii="Calibri" w:eastAsia="Calibri" w:hAnsi="Calibri" w:cs="Calibri"/>
          <w:color w:val="000000" w:themeColor="text1"/>
          <w:sz w:val="20"/>
          <w:szCs w:val="20"/>
          <w:lang w:val="nl-NL"/>
        </w:rPr>
        <w:t>, Managing Director van TomTom Automotive. "</w:t>
      </w:r>
      <w:r w:rsidRPr="00335177">
        <w:rPr>
          <w:rFonts w:ascii="Calibri" w:eastAsia="Calibri" w:hAnsi="Calibri" w:cs="Calibri"/>
          <w:i/>
          <w:iCs/>
          <w:color w:val="000000" w:themeColor="text1"/>
          <w:sz w:val="20"/>
          <w:szCs w:val="20"/>
          <w:lang w:val="nl-NL"/>
        </w:rPr>
        <w:t xml:space="preserve">De beslissing van Ford om TomTom Traffic op te nemen in zijn nieuwe SYNC </w:t>
      </w:r>
      <w:proofErr w:type="spellStart"/>
      <w:r w:rsidRPr="00335177">
        <w:rPr>
          <w:rFonts w:ascii="Calibri" w:eastAsia="Calibri" w:hAnsi="Calibri" w:cs="Calibri"/>
          <w:i/>
          <w:iCs/>
          <w:color w:val="000000" w:themeColor="text1"/>
          <w:sz w:val="20"/>
          <w:szCs w:val="20"/>
          <w:lang w:val="nl-NL"/>
        </w:rPr>
        <w:t>connected</w:t>
      </w:r>
      <w:proofErr w:type="spellEnd"/>
      <w:r w:rsidRPr="00335177">
        <w:rPr>
          <w:rFonts w:ascii="Calibri" w:eastAsia="Calibri" w:hAnsi="Calibri" w:cs="Calibri"/>
          <w:i/>
          <w:iCs/>
          <w:color w:val="000000" w:themeColor="text1"/>
          <w:sz w:val="20"/>
          <w:szCs w:val="20"/>
          <w:lang w:val="nl-NL"/>
        </w:rPr>
        <w:t xml:space="preserve"> vehicle </w:t>
      </w:r>
      <w:proofErr w:type="spellStart"/>
      <w:r w:rsidRPr="00335177">
        <w:rPr>
          <w:rFonts w:ascii="Calibri" w:eastAsia="Calibri" w:hAnsi="Calibri" w:cs="Calibri"/>
          <w:i/>
          <w:iCs/>
          <w:color w:val="000000" w:themeColor="text1"/>
          <w:sz w:val="20"/>
          <w:szCs w:val="20"/>
          <w:lang w:val="nl-NL"/>
        </w:rPr>
        <w:t>technology</w:t>
      </w:r>
      <w:proofErr w:type="spellEnd"/>
      <w:r w:rsidRPr="00335177">
        <w:rPr>
          <w:rFonts w:ascii="Calibri" w:eastAsia="Calibri" w:hAnsi="Calibri" w:cs="Calibri"/>
          <w:i/>
          <w:iCs/>
          <w:color w:val="000000" w:themeColor="text1"/>
          <w:sz w:val="20"/>
          <w:szCs w:val="20"/>
          <w:lang w:val="nl-NL"/>
        </w:rPr>
        <w:t xml:space="preserve"> is een volgende stap in het bereiken van onze ambitie: een wereld zonder files.</w:t>
      </w:r>
      <w:r w:rsidRPr="00335177">
        <w:rPr>
          <w:rFonts w:ascii="Calibri" w:eastAsia="Calibri" w:hAnsi="Calibri" w:cs="Calibri"/>
          <w:color w:val="000000" w:themeColor="text1"/>
          <w:sz w:val="20"/>
          <w:szCs w:val="20"/>
          <w:lang w:val="nl-NL"/>
        </w:rPr>
        <w:t xml:space="preserve">” </w:t>
      </w:r>
    </w:p>
    <w:p w14:paraId="134F2C7B" w14:textId="77777777" w:rsidR="00335177" w:rsidRPr="00335177" w:rsidRDefault="00335177" w:rsidP="00335177">
      <w:pPr>
        <w:spacing w:line="360" w:lineRule="auto"/>
        <w:rPr>
          <w:rFonts w:ascii="Calibri" w:hAnsi="Calibri" w:cs="Calibri"/>
          <w:color w:val="000000" w:themeColor="text1"/>
          <w:sz w:val="20"/>
          <w:szCs w:val="20"/>
          <w:lang w:val="nl-NL"/>
        </w:rPr>
      </w:pPr>
    </w:p>
    <w:p w14:paraId="1D7DD789" w14:textId="1CB46D9E" w:rsidR="00487B04" w:rsidRPr="00335177" w:rsidRDefault="00DD6E98" w:rsidP="00335177">
      <w:pPr>
        <w:spacing w:line="360" w:lineRule="auto"/>
        <w:rPr>
          <w:rFonts w:ascii="Calibri" w:hAnsi="Calibri" w:cs="Calibri"/>
          <w:sz w:val="20"/>
          <w:szCs w:val="20"/>
          <w:lang w:val="nl-NL"/>
        </w:rPr>
      </w:pPr>
      <w:proofErr w:type="spellStart"/>
      <w:r w:rsidRPr="00335177">
        <w:rPr>
          <w:rFonts w:ascii="Calibri" w:eastAsia="Calibri" w:hAnsi="Calibri" w:cs="Calibri"/>
          <w:color w:val="000000" w:themeColor="text1"/>
          <w:sz w:val="20"/>
          <w:szCs w:val="20"/>
          <w:lang w:val="nl-NL"/>
        </w:rPr>
        <w:t>TomTom's</w:t>
      </w:r>
      <w:proofErr w:type="spellEnd"/>
      <w:r w:rsidRPr="00335177">
        <w:rPr>
          <w:rFonts w:ascii="Calibri" w:eastAsia="Calibri" w:hAnsi="Calibri" w:cs="Calibri"/>
          <w:color w:val="000000" w:themeColor="text1"/>
          <w:sz w:val="20"/>
          <w:szCs w:val="20"/>
          <w:lang w:val="nl-NL"/>
        </w:rPr>
        <w:t xml:space="preserve"> real-time verkeersservice is beschikbaar in 79 landen over de hele wereld en wordt ondersteund </w:t>
      </w:r>
      <w:proofErr w:type="gramStart"/>
      <w:r w:rsidRPr="00335177">
        <w:rPr>
          <w:rFonts w:ascii="Calibri" w:eastAsia="Calibri" w:hAnsi="Calibri" w:cs="Calibri"/>
          <w:color w:val="000000" w:themeColor="text1"/>
          <w:sz w:val="20"/>
          <w:szCs w:val="20"/>
          <w:lang w:val="nl-NL"/>
        </w:rPr>
        <w:t>door</w:t>
      </w:r>
      <w:proofErr w:type="gramEnd"/>
      <w:r w:rsidRPr="00335177">
        <w:rPr>
          <w:rFonts w:ascii="Calibri" w:eastAsia="Calibri" w:hAnsi="Calibri" w:cs="Calibri"/>
          <w:color w:val="000000" w:themeColor="text1"/>
          <w:sz w:val="20"/>
          <w:szCs w:val="20"/>
          <w:lang w:val="nl-NL"/>
        </w:rPr>
        <w:t xml:space="preserve"> meer dan 600 miljoen </w:t>
      </w:r>
      <w:proofErr w:type="spellStart"/>
      <w:r w:rsidRPr="00335177">
        <w:rPr>
          <w:rFonts w:ascii="Calibri" w:eastAsia="Calibri" w:hAnsi="Calibri" w:cs="Calibri"/>
          <w:color w:val="000000" w:themeColor="text1"/>
          <w:sz w:val="20"/>
          <w:szCs w:val="20"/>
          <w:lang w:val="nl-NL"/>
        </w:rPr>
        <w:t>connected</w:t>
      </w:r>
      <w:proofErr w:type="spellEnd"/>
      <w:r w:rsidRPr="00335177">
        <w:rPr>
          <w:rFonts w:ascii="Calibri" w:eastAsia="Calibri" w:hAnsi="Calibri" w:cs="Calibri"/>
          <w:color w:val="000000" w:themeColor="text1"/>
          <w:sz w:val="20"/>
          <w:szCs w:val="20"/>
          <w:lang w:val="nl-NL"/>
        </w:rPr>
        <w:t xml:space="preserve"> apparaten</w:t>
      </w:r>
      <w:r w:rsidRPr="00335177">
        <w:rPr>
          <w:rFonts w:ascii="Calibri" w:eastAsia="Calibri" w:hAnsi="Calibri" w:cs="Calibri"/>
          <w:sz w:val="20"/>
          <w:szCs w:val="20"/>
          <w:lang w:val="nl-NL"/>
        </w:rPr>
        <w:t>. De dienst wordt door autofabrikanten, app-ontwikkelaars en bedrijven gebruikt in een groot aantal mobiliteitstoepassingen.</w:t>
      </w:r>
    </w:p>
    <w:p w14:paraId="27DA050A" w14:textId="77777777" w:rsidR="00335177" w:rsidRDefault="00DD6E98" w:rsidP="00335177">
      <w:pPr>
        <w:spacing w:line="360" w:lineRule="auto"/>
        <w:rPr>
          <w:rFonts w:ascii="Calibri" w:eastAsia="Calibri" w:hAnsi="Calibri" w:cs="Calibri"/>
          <w:b/>
          <w:bCs/>
          <w:sz w:val="20"/>
          <w:szCs w:val="20"/>
          <w:lang w:val="nl-BE"/>
        </w:rPr>
      </w:pPr>
      <w:r w:rsidRPr="00335177">
        <w:rPr>
          <w:rFonts w:ascii="Calibri" w:eastAsia="Calibri" w:hAnsi="Calibri" w:cs="Calibri"/>
          <w:b/>
          <w:bCs/>
          <w:sz w:val="20"/>
          <w:szCs w:val="20"/>
          <w:lang w:val="nl-BE"/>
        </w:rPr>
        <w:br/>
      </w:r>
    </w:p>
    <w:p w14:paraId="0B339817" w14:textId="77777777" w:rsidR="00335177" w:rsidRDefault="00335177" w:rsidP="00335177">
      <w:pPr>
        <w:spacing w:line="360" w:lineRule="auto"/>
        <w:rPr>
          <w:rFonts w:ascii="Calibri" w:eastAsia="Calibri" w:hAnsi="Calibri" w:cs="Calibri"/>
          <w:b/>
          <w:bCs/>
          <w:sz w:val="20"/>
          <w:szCs w:val="20"/>
          <w:lang w:val="nl-BE"/>
        </w:rPr>
      </w:pPr>
    </w:p>
    <w:p w14:paraId="207083FC" w14:textId="77777777" w:rsidR="00335177" w:rsidRDefault="00335177" w:rsidP="00335177">
      <w:pPr>
        <w:spacing w:line="360" w:lineRule="auto"/>
        <w:rPr>
          <w:rFonts w:ascii="Calibri" w:eastAsia="Calibri" w:hAnsi="Calibri" w:cs="Calibri"/>
          <w:b/>
          <w:bCs/>
          <w:sz w:val="20"/>
          <w:szCs w:val="20"/>
          <w:lang w:val="nl-BE"/>
        </w:rPr>
      </w:pPr>
    </w:p>
    <w:p w14:paraId="41A77C01" w14:textId="77777777" w:rsidR="00335177" w:rsidRDefault="00335177" w:rsidP="00335177">
      <w:pPr>
        <w:spacing w:line="360" w:lineRule="auto"/>
        <w:rPr>
          <w:rFonts w:ascii="Calibri" w:eastAsia="Calibri" w:hAnsi="Calibri" w:cs="Calibri"/>
          <w:b/>
          <w:bCs/>
          <w:sz w:val="20"/>
          <w:szCs w:val="20"/>
          <w:lang w:val="nl-BE"/>
        </w:rPr>
      </w:pPr>
    </w:p>
    <w:p w14:paraId="14CB6DB4" w14:textId="77777777" w:rsidR="00335177" w:rsidRDefault="00335177" w:rsidP="00335177">
      <w:pPr>
        <w:spacing w:line="360" w:lineRule="auto"/>
        <w:rPr>
          <w:rFonts w:ascii="Calibri" w:eastAsia="Calibri" w:hAnsi="Calibri" w:cs="Calibri"/>
          <w:b/>
          <w:bCs/>
          <w:sz w:val="20"/>
          <w:szCs w:val="20"/>
          <w:lang w:val="nl-BE"/>
        </w:rPr>
      </w:pPr>
    </w:p>
    <w:p w14:paraId="321D69A6" w14:textId="77777777" w:rsidR="00335177" w:rsidRDefault="00335177" w:rsidP="00335177">
      <w:pPr>
        <w:spacing w:line="360" w:lineRule="auto"/>
        <w:rPr>
          <w:rFonts w:ascii="Calibri" w:eastAsia="Calibri" w:hAnsi="Calibri" w:cs="Calibri"/>
          <w:b/>
          <w:bCs/>
          <w:sz w:val="20"/>
          <w:szCs w:val="20"/>
          <w:lang w:val="nl-BE"/>
        </w:rPr>
      </w:pPr>
    </w:p>
    <w:p w14:paraId="778C6549" w14:textId="77777777" w:rsidR="00335177" w:rsidRDefault="00335177" w:rsidP="00335177">
      <w:pPr>
        <w:spacing w:line="360" w:lineRule="auto"/>
        <w:rPr>
          <w:rFonts w:ascii="Calibri" w:eastAsia="Calibri" w:hAnsi="Calibri" w:cs="Calibri"/>
          <w:b/>
          <w:bCs/>
          <w:sz w:val="20"/>
          <w:szCs w:val="20"/>
          <w:lang w:val="nl-BE"/>
        </w:rPr>
      </w:pPr>
    </w:p>
    <w:p w14:paraId="5B2AF749" w14:textId="77777777" w:rsidR="00335177" w:rsidRDefault="00335177" w:rsidP="00335177">
      <w:pPr>
        <w:spacing w:line="360" w:lineRule="auto"/>
        <w:rPr>
          <w:rFonts w:ascii="Calibri" w:eastAsia="Calibri" w:hAnsi="Calibri" w:cs="Calibri"/>
          <w:b/>
          <w:bCs/>
          <w:sz w:val="20"/>
          <w:szCs w:val="20"/>
          <w:lang w:val="nl-BE"/>
        </w:rPr>
      </w:pPr>
    </w:p>
    <w:p w14:paraId="139DABE5" w14:textId="77777777" w:rsidR="00335177" w:rsidRDefault="00335177" w:rsidP="00335177">
      <w:pPr>
        <w:spacing w:line="360" w:lineRule="auto"/>
        <w:rPr>
          <w:rFonts w:ascii="Calibri" w:eastAsia="Calibri" w:hAnsi="Calibri" w:cs="Calibri"/>
          <w:b/>
          <w:bCs/>
          <w:sz w:val="20"/>
          <w:szCs w:val="20"/>
          <w:lang w:val="nl-BE"/>
        </w:rPr>
      </w:pPr>
    </w:p>
    <w:p w14:paraId="5A3EB8E2" w14:textId="77777777" w:rsidR="00335177" w:rsidRDefault="00335177" w:rsidP="00335177">
      <w:pPr>
        <w:spacing w:line="360" w:lineRule="auto"/>
        <w:rPr>
          <w:rFonts w:ascii="Calibri" w:eastAsia="Calibri" w:hAnsi="Calibri" w:cs="Calibri"/>
          <w:b/>
          <w:bCs/>
          <w:sz w:val="20"/>
          <w:szCs w:val="20"/>
          <w:lang w:val="nl-BE"/>
        </w:rPr>
      </w:pPr>
    </w:p>
    <w:p w14:paraId="5FDF0EE1" w14:textId="77777777" w:rsidR="00335177" w:rsidRDefault="00335177" w:rsidP="00335177">
      <w:pPr>
        <w:spacing w:line="360" w:lineRule="auto"/>
        <w:rPr>
          <w:rFonts w:ascii="Calibri" w:eastAsia="Calibri" w:hAnsi="Calibri" w:cs="Calibri"/>
          <w:b/>
          <w:bCs/>
          <w:sz w:val="20"/>
          <w:szCs w:val="20"/>
          <w:lang w:val="nl-BE"/>
        </w:rPr>
      </w:pPr>
    </w:p>
    <w:p w14:paraId="1E83AAAB" w14:textId="3347ADB0" w:rsidR="00335177" w:rsidRDefault="00DD6E98" w:rsidP="00335177">
      <w:pPr>
        <w:spacing w:line="360" w:lineRule="auto"/>
        <w:rPr>
          <w:rFonts w:ascii="Calibri" w:eastAsia="Calibri" w:hAnsi="Calibri" w:cs="Calibri"/>
          <w:sz w:val="20"/>
          <w:szCs w:val="20"/>
          <w:lang w:val="nl-BE"/>
        </w:rPr>
      </w:pPr>
      <w:bookmarkStart w:id="0" w:name="_GoBack"/>
      <w:bookmarkEnd w:id="0"/>
      <w:r w:rsidRPr="00335177">
        <w:rPr>
          <w:rFonts w:ascii="Calibri" w:eastAsia="Calibri" w:hAnsi="Calibri" w:cs="Calibri"/>
          <w:b/>
          <w:bCs/>
          <w:sz w:val="20"/>
          <w:szCs w:val="20"/>
          <w:lang w:val="nl-BE"/>
        </w:rPr>
        <w:t>Over TomTom</w:t>
      </w:r>
      <w:r w:rsidRPr="00335177">
        <w:rPr>
          <w:rFonts w:ascii="Calibri" w:eastAsia="Calibri" w:hAnsi="Calibri" w:cs="Calibri"/>
          <w:b/>
          <w:bCs/>
          <w:sz w:val="20"/>
          <w:szCs w:val="20"/>
          <w:lang w:val="nl-BE"/>
        </w:rPr>
        <w:br/>
      </w:r>
      <w:r w:rsidRPr="00335177">
        <w:rPr>
          <w:rFonts w:ascii="Calibri" w:eastAsia="Calibri" w:hAnsi="Calibri" w:cs="Calibri"/>
          <w:sz w:val="20"/>
          <w:szCs w:val="20"/>
          <w:lang w:val="nl-BE"/>
        </w:rPr>
        <w:t>TomTom is de toonaangevende onafhankelijke locatietechnologie specialist, die mobiliteit vormgeeft door middel van zeer nauwkeurige kaarten, navigatiesoftware, real-time verkeersinformatie en diensten. </w:t>
      </w:r>
      <w:r w:rsidRPr="00335177">
        <w:rPr>
          <w:rFonts w:ascii="Calibri" w:eastAsia="Calibri" w:hAnsi="Calibri" w:cs="Calibri"/>
          <w:sz w:val="20"/>
          <w:szCs w:val="20"/>
          <w:lang w:val="nl-BE"/>
        </w:rPr>
        <w:br/>
      </w:r>
    </w:p>
    <w:p w14:paraId="60AC7B71" w14:textId="393AC426" w:rsidR="00487B04" w:rsidRPr="00335177" w:rsidRDefault="00DD6E98" w:rsidP="00335177">
      <w:pPr>
        <w:spacing w:line="360" w:lineRule="auto"/>
        <w:rPr>
          <w:rFonts w:ascii="Calibri" w:eastAsia="Calibri" w:hAnsi="Calibri" w:cs="Calibri"/>
          <w:b/>
          <w:bCs/>
          <w:sz w:val="20"/>
          <w:szCs w:val="20"/>
          <w:lang w:val="nl-BE"/>
        </w:rPr>
      </w:pPr>
      <w:r w:rsidRPr="00335177">
        <w:rPr>
          <w:rFonts w:ascii="Calibri" w:eastAsia="Calibri" w:hAnsi="Calibri" w:cs="Calibri"/>
          <w:sz w:val="20"/>
          <w:szCs w:val="20"/>
          <w:lang w:val="nl-BE"/>
        </w:rPr>
        <w:t>Om onze visie van een veiligere wereld zonder files en emissies te realiseren, creëren we innovatieve technologieën die de wereld in beweging houden. Door onze jarenlange ervaring en het samenwerken met toonaangevende partners, maken we connected voertuigen, smart mobility en, uiteindelijk, autonoom rijden mogelijk.</w:t>
      </w:r>
      <w:r w:rsidRPr="00335177">
        <w:rPr>
          <w:rFonts w:ascii="Calibri" w:eastAsia="Calibri" w:hAnsi="Calibri" w:cs="Calibri"/>
          <w:sz w:val="20"/>
          <w:szCs w:val="20"/>
          <w:lang w:val="nl-BE"/>
        </w:rPr>
        <w:br/>
      </w:r>
      <w:r w:rsidRPr="00335177">
        <w:rPr>
          <w:rFonts w:ascii="Calibri" w:eastAsia="Calibri" w:hAnsi="Calibri" w:cs="Calibri"/>
          <w:sz w:val="20"/>
          <w:szCs w:val="20"/>
          <w:lang w:val="nl-BE"/>
        </w:rPr>
        <w:br/>
        <w:t>Het hoofdkantoor is gevestigd in Amsterdam en het bedrijf heeft kantoren in 30 landen. Wereldwijd vertrouwen honderden miljoenen mensen op de technologieën van TomTom.</w:t>
      </w:r>
      <w:r w:rsidRPr="00335177">
        <w:rPr>
          <w:rFonts w:ascii="Calibri" w:eastAsia="Calibri" w:hAnsi="Calibri" w:cs="Calibri"/>
          <w:b/>
          <w:bCs/>
          <w:sz w:val="20"/>
          <w:szCs w:val="20"/>
          <w:lang w:val="nl-BE"/>
        </w:rPr>
        <w:t> </w:t>
      </w:r>
      <w:r w:rsidR="00335177" w:rsidRPr="00335177">
        <w:rPr>
          <w:rFonts w:ascii="Calibri" w:eastAsia="Calibri" w:hAnsi="Calibri" w:cs="Calibri"/>
          <w:b/>
          <w:bCs/>
          <w:color w:val="0563C1"/>
          <w:sz w:val="20"/>
          <w:szCs w:val="20"/>
          <w:u w:val="single" w:color="0563C1"/>
          <w:lang w:val="nl-BE"/>
        </w:rPr>
        <w:fldChar w:fldCharType="begin"/>
      </w:r>
      <w:r w:rsidR="00335177" w:rsidRPr="00335177">
        <w:rPr>
          <w:rFonts w:ascii="Calibri" w:eastAsia="Calibri" w:hAnsi="Calibri" w:cs="Calibri"/>
          <w:b/>
          <w:bCs/>
          <w:color w:val="0563C1"/>
          <w:sz w:val="20"/>
          <w:szCs w:val="20"/>
          <w:u w:val="single" w:color="0563C1"/>
          <w:lang w:val="nl-BE"/>
        </w:rPr>
        <w:instrText xml:space="preserve"> HYPERLINK "http://www.tomtom.com" </w:instrText>
      </w:r>
      <w:r w:rsidR="00335177" w:rsidRPr="00335177">
        <w:rPr>
          <w:rFonts w:ascii="Calibri" w:eastAsia="Calibri" w:hAnsi="Calibri" w:cs="Calibri"/>
          <w:b/>
          <w:bCs/>
          <w:color w:val="0563C1"/>
          <w:sz w:val="20"/>
          <w:szCs w:val="20"/>
          <w:u w:val="single" w:color="0563C1"/>
          <w:lang w:val="nl-BE"/>
        </w:rPr>
        <w:fldChar w:fldCharType="separate"/>
      </w:r>
      <w:r w:rsidR="00335177" w:rsidRPr="00335177">
        <w:rPr>
          <w:rStyle w:val="Hyperlink"/>
          <w:rFonts w:ascii="Calibri" w:eastAsia="Calibri" w:hAnsi="Calibri" w:cs="Calibri"/>
          <w:b/>
          <w:bCs/>
          <w:sz w:val="20"/>
          <w:szCs w:val="20"/>
          <w:lang w:val="nl-BE"/>
        </w:rPr>
        <w:t>www.tomtom.com</w:t>
      </w:r>
      <w:r w:rsidR="00335177" w:rsidRPr="00335177">
        <w:rPr>
          <w:rFonts w:ascii="Calibri" w:eastAsia="Calibri" w:hAnsi="Calibri" w:cs="Calibri"/>
          <w:b/>
          <w:bCs/>
          <w:color w:val="0563C1"/>
          <w:sz w:val="20"/>
          <w:szCs w:val="20"/>
          <w:u w:val="single" w:color="0563C1"/>
          <w:lang w:val="nl-BE"/>
        </w:rPr>
        <w:fldChar w:fldCharType="end"/>
      </w:r>
      <w:r w:rsidRPr="00335177">
        <w:rPr>
          <w:rFonts w:ascii="Calibri" w:eastAsia="Calibri" w:hAnsi="Calibri" w:cs="Calibri"/>
          <w:b/>
          <w:bCs/>
          <w:sz w:val="20"/>
          <w:szCs w:val="20"/>
          <w:lang w:val="nl-BE"/>
        </w:rPr>
        <w:t> </w:t>
      </w:r>
    </w:p>
    <w:p w14:paraId="49D1EEAD" w14:textId="77777777" w:rsidR="00335177" w:rsidRPr="00335177" w:rsidRDefault="00335177" w:rsidP="00335177">
      <w:pPr>
        <w:spacing w:line="360" w:lineRule="auto"/>
        <w:rPr>
          <w:rFonts w:ascii="Calibri" w:eastAsia="Calibri" w:hAnsi="Calibri" w:cs="Calibri"/>
          <w:b/>
          <w:bCs/>
          <w:sz w:val="20"/>
          <w:szCs w:val="20"/>
          <w:lang w:val="nl-BE"/>
        </w:rPr>
      </w:pPr>
    </w:p>
    <w:p w14:paraId="3233C15E" w14:textId="77777777" w:rsidR="00335177" w:rsidRPr="00335177" w:rsidRDefault="00DD6E98" w:rsidP="00335177">
      <w:pPr>
        <w:spacing w:line="360" w:lineRule="auto"/>
        <w:rPr>
          <w:rFonts w:ascii="Calibri" w:eastAsia="Calibri" w:hAnsi="Calibri" w:cs="Calibri"/>
          <w:b/>
          <w:bCs/>
          <w:sz w:val="20"/>
          <w:szCs w:val="20"/>
          <w:lang w:val="nl-BE"/>
        </w:rPr>
      </w:pPr>
      <w:r w:rsidRPr="00335177">
        <w:rPr>
          <w:rFonts w:ascii="Calibri" w:eastAsia="Calibri" w:hAnsi="Calibri" w:cs="Calibri"/>
          <w:b/>
          <w:bCs/>
          <w:sz w:val="20"/>
          <w:szCs w:val="20"/>
          <w:lang w:val="nl-BE"/>
        </w:rPr>
        <w:t>Voor verdere persinformatie, beeldmateriaal of een interview kunt u contact opnemen met</w:t>
      </w:r>
      <w:r w:rsidR="00335177" w:rsidRPr="00335177">
        <w:rPr>
          <w:rFonts w:ascii="Calibri" w:eastAsia="Calibri" w:hAnsi="Calibri" w:cs="Calibri"/>
          <w:b/>
          <w:bCs/>
          <w:sz w:val="20"/>
          <w:szCs w:val="20"/>
          <w:lang w:val="nl-BE"/>
        </w:rPr>
        <w:t>:</w:t>
      </w:r>
    </w:p>
    <w:p w14:paraId="54087E08" w14:textId="068E01AD" w:rsidR="00487B04" w:rsidRPr="00335177" w:rsidRDefault="00335177" w:rsidP="00335177">
      <w:pPr>
        <w:spacing w:line="360" w:lineRule="auto"/>
        <w:rPr>
          <w:rFonts w:ascii="Calibri" w:hAnsi="Calibri" w:cs="Calibri"/>
          <w:sz w:val="20"/>
          <w:szCs w:val="20"/>
        </w:rPr>
      </w:pPr>
      <w:r w:rsidRPr="00335177">
        <w:rPr>
          <w:rFonts w:ascii="Calibri" w:eastAsia="Calibri" w:hAnsi="Calibri" w:cs="Calibri"/>
          <w:sz w:val="20"/>
          <w:szCs w:val="20"/>
        </w:rPr>
        <w:t xml:space="preserve">Sandra Van </w:t>
      </w:r>
      <w:proofErr w:type="spellStart"/>
      <w:r w:rsidRPr="00335177">
        <w:rPr>
          <w:rFonts w:ascii="Calibri" w:eastAsia="Calibri" w:hAnsi="Calibri" w:cs="Calibri"/>
          <w:sz w:val="20"/>
          <w:szCs w:val="20"/>
        </w:rPr>
        <w:t>Hauwaert</w:t>
      </w:r>
      <w:proofErr w:type="spellEnd"/>
      <w:r w:rsidRPr="00335177">
        <w:rPr>
          <w:rFonts w:ascii="Calibri" w:eastAsia="Calibri" w:hAnsi="Calibri" w:cs="Calibri"/>
          <w:sz w:val="20"/>
          <w:szCs w:val="20"/>
        </w:rPr>
        <w:t xml:space="preserve">, Square Egg Communications via </w:t>
      </w:r>
      <w:hyperlink r:id="rId7" w:history="1">
        <w:r w:rsidRPr="00335177">
          <w:rPr>
            <w:rStyle w:val="Hyperlink"/>
            <w:rFonts w:ascii="Calibri" w:eastAsia="Calibri" w:hAnsi="Calibri" w:cs="Calibri"/>
            <w:sz w:val="20"/>
            <w:szCs w:val="20"/>
          </w:rPr>
          <w:t>sandra@square-egg.be</w:t>
        </w:r>
      </w:hyperlink>
      <w:r w:rsidRPr="00335177">
        <w:rPr>
          <w:rFonts w:ascii="Calibri" w:eastAsia="Calibri" w:hAnsi="Calibri" w:cs="Calibri"/>
          <w:sz w:val="20"/>
          <w:szCs w:val="20"/>
        </w:rPr>
        <w:t xml:space="preserve"> of 0497251816.</w:t>
      </w:r>
    </w:p>
    <w:p w14:paraId="64D7ECE5" w14:textId="77777777" w:rsidR="00487B04" w:rsidRPr="00335177" w:rsidRDefault="00487B04" w:rsidP="00335177">
      <w:pPr>
        <w:spacing w:line="360" w:lineRule="auto"/>
        <w:rPr>
          <w:rFonts w:ascii="Calibri" w:hAnsi="Calibri" w:cs="Calibri"/>
          <w:sz w:val="20"/>
          <w:szCs w:val="20"/>
        </w:rPr>
      </w:pPr>
    </w:p>
    <w:p w14:paraId="4AA7EDEC" w14:textId="77777777" w:rsidR="00487B04" w:rsidRPr="00335177" w:rsidRDefault="00487B04" w:rsidP="00335177">
      <w:pPr>
        <w:spacing w:line="360" w:lineRule="auto"/>
        <w:rPr>
          <w:rFonts w:ascii="Calibri" w:hAnsi="Calibri" w:cs="Calibri"/>
          <w:sz w:val="20"/>
          <w:szCs w:val="20"/>
        </w:rPr>
      </w:pPr>
    </w:p>
    <w:sectPr w:rsidR="00487B04" w:rsidRPr="0033517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04"/>
    <w:rsid w:val="002A6985"/>
    <w:rsid w:val="003042BD"/>
    <w:rsid w:val="00335177"/>
    <w:rsid w:val="00487B04"/>
    <w:rsid w:val="005A39BA"/>
    <w:rsid w:val="00DD6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8F061D"/>
  <w15:docId w15:val="{0978DEA4-93E8-0143-B771-8DDF20B3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05BCE"/>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style>
  <w:style w:type="paragraph" w:styleId="Ballontekst">
    <w:name w:val="Balloon Text"/>
    <w:basedOn w:val="Standaard"/>
    <w:link w:val="BallontekstChar"/>
    <w:uiPriority w:val="99"/>
    <w:semiHidden/>
    <w:unhideWhenUsed/>
    <w:rsid w:val="002A6985"/>
    <w:rPr>
      <w:sz w:val="18"/>
      <w:szCs w:val="18"/>
    </w:rPr>
  </w:style>
  <w:style w:type="character" w:customStyle="1" w:styleId="BallontekstChar">
    <w:name w:val="Ballontekst Char"/>
    <w:basedOn w:val="Standaardalinea-lettertype"/>
    <w:link w:val="Ballontekst"/>
    <w:uiPriority w:val="99"/>
    <w:semiHidden/>
    <w:rsid w:val="002A6985"/>
    <w:rPr>
      <w:sz w:val="18"/>
      <w:szCs w:val="18"/>
    </w:rPr>
  </w:style>
  <w:style w:type="character" w:styleId="Hyperlink">
    <w:name w:val="Hyperlink"/>
    <w:basedOn w:val="Standaardalinea-lettertype"/>
    <w:uiPriority w:val="99"/>
    <w:unhideWhenUsed/>
    <w:rsid w:val="00335177"/>
    <w:rPr>
      <w:color w:val="0563C1" w:themeColor="hyperlink"/>
      <w:u w:val="single"/>
    </w:rPr>
  </w:style>
  <w:style w:type="character" w:styleId="Onopgelostemelding">
    <w:name w:val="Unresolved Mention"/>
    <w:basedOn w:val="Standaardalinea-lettertype"/>
    <w:uiPriority w:val="99"/>
    <w:semiHidden/>
    <w:unhideWhenUsed/>
    <w:rsid w:val="0033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mtom.com/products/real-time-traffic/" TargetMode="External"/><Relationship Id="rId5" Type="http://schemas.openxmlformats.org/officeDocument/2006/relationships/hyperlink" Target="http://automotive.tomtom.com/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2310</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2</cp:revision>
  <dcterms:created xsi:type="dcterms:W3CDTF">2020-07-01T18:21:00Z</dcterms:created>
  <dcterms:modified xsi:type="dcterms:W3CDTF">2020-07-01T18:21:00Z</dcterms:modified>
</cp:coreProperties>
</file>